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787" w:rsidRDefault="00A135B7" w:rsidP="00EA1AB0">
      <w:pPr>
        <w:pStyle w:val="Paragraphedeliste"/>
        <w:spacing w:after="0" w:line="276" w:lineRule="auto"/>
        <w:ind w:left="426"/>
        <w:jc w:val="both"/>
        <w:rPr>
          <w:sz w:val="28"/>
          <w:szCs w:val="28"/>
        </w:rPr>
      </w:pPr>
      <w:r w:rsidRPr="00437787">
        <w:rPr>
          <w:b/>
          <w:sz w:val="28"/>
          <w:szCs w:val="28"/>
        </w:rPr>
        <w:t>P</w:t>
      </w:r>
      <w:r w:rsidR="002C2F00" w:rsidRPr="00437787">
        <w:rPr>
          <w:b/>
          <w:sz w:val="28"/>
          <w:szCs w:val="28"/>
        </w:rPr>
        <w:t xml:space="preserve">rogramme </w:t>
      </w:r>
      <w:r w:rsidRPr="00437787">
        <w:rPr>
          <w:b/>
          <w:sz w:val="28"/>
          <w:szCs w:val="28"/>
        </w:rPr>
        <w:t xml:space="preserve">commun </w:t>
      </w:r>
      <w:r w:rsidR="00BB4C6B" w:rsidRPr="00437787">
        <w:rPr>
          <w:b/>
          <w:sz w:val="28"/>
          <w:szCs w:val="28"/>
        </w:rPr>
        <w:t xml:space="preserve">d’animation des </w:t>
      </w:r>
      <w:r w:rsidRPr="00437787">
        <w:rPr>
          <w:b/>
          <w:sz w:val="28"/>
          <w:szCs w:val="28"/>
        </w:rPr>
        <w:t xml:space="preserve">Forums locaux </w:t>
      </w:r>
      <w:r w:rsidR="00BB4C6B" w:rsidRPr="00437787">
        <w:rPr>
          <w:b/>
          <w:sz w:val="28"/>
          <w:szCs w:val="28"/>
        </w:rPr>
        <w:t xml:space="preserve">avec les </w:t>
      </w:r>
      <w:r w:rsidRPr="00437787">
        <w:rPr>
          <w:b/>
          <w:sz w:val="28"/>
          <w:szCs w:val="28"/>
        </w:rPr>
        <w:t xml:space="preserve">Référents </w:t>
      </w:r>
      <w:r w:rsidR="009C2D8C" w:rsidRPr="00437787">
        <w:rPr>
          <w:b/>
          <w:sz w:val="28"/>
          <w:szCs w:val="28"/>
        </w:rPr>
        <w:t xml:space="preserve">transition </w:t>
      </w:r>
      <w:r w:rsidRPr="00437787">
        <w:rPr>
          <w:b/>
          <w:sz w:val="28"/>
          <w:szCs w:val="28"/>
        </w:rPr>
        <w:t>énerg</w:t>
      </w:r>
      <w:r w:rsidR="009C2D8C" w:rsidRPr="00437787">
        <w:rPr>
          <w:b/>
          <w:sz w:val="28"/>
          <w:szCs w:val="28"/>
        </w:rPr>
        <w:t>étique</w:t>
      </w:r>
      <w:r w:rsidR="000E7735" w:rsidRPr="00437787">
        <w:rPr>
          <w:b/>
          <w:sz w:val="28"/>
          <w:szCs w:val="28"/>
        </w:rPr>
        <w:t xml:space="preserve"> (RTE)</w:t>
      </w:r>
    </w:p>
    <w:p w:rsidR="00437787" w:rsidRDefault="00437787" w:rsidP="00EA1AB0">
      <w:pPr>
        <w:pStyle w:val="Paragraphedeliste"/>
        <w:spacing w:after="0" w:line="276" w:lineRule="auto"/>
        <w:ind w:left="426"/>
        <w:jc w:val="both"/>
        <w:rPr>
          <w:sz w:val="28"/>
          <w:szCs w:val="28"/>
        </w:rPr>
      </w:pPr>
    </w:p>
    <w:p w:rsidR="002C2F00" w:rsidRPr="004E3BA0" w:rsidRDefault="00437787" w:rsidP="00EA1AB0">
      <w:pPr>
        <w:pStyle w:val="Paragraphedeliste"/>
        <w:spacing w:after="0" w:line="276" w:lineRule="auto"/>
        <w:ind w:left="426"/>
        <w:jc w:val="both"/>
        <w:rPr>
          <w:sz w:val="28"/>
          <w:szCs w:val="28"/>
        </w:rPr>
      </w:pPr>
      <w:r>
        <w:rPr>
          <w:sz w:val="28"/>
          <w:szCs w:val="28"/>
        </w:rPr>
        <w:t>C</w:t>
      </w:r>
      <w:r w:rsidR="00BB4C6B" w:rsidRPr="004E3BA0">
        <w:rPr>
          <w:sz w:val="28"/>
          <w:szCs w:val="28"/>
        </w:rPr>
        <w:t>e</w:t>
      </w:r>
      <w:r w:rsidR="00EA1AB0" w:rsidRPr="004E3BA0">
        <w:rPr>
          <w:sz w:val="28"/>
          <w:szCs w:val="28"/>
        </w:rPr>
        <w:t xml:space="preserve">tte trame de </w:t>
      </w:r>
      <w:r w:rsidR="00BB4C6B" w:rsidRPr="004E3BA0">
        <w:rPr>
          <w:sz w:val="28"/>
          <w:szCs w:val="28"/>
        </w:rPr>
        <w:t xml:space="preserve">programme est </w:t>
      </w:r>
      <w:r>
        <w:rPr>
          <w:sz w:val="28"/>
          <w:szCs w:val="28"/>
        </w:rPr>
        <w:t xml:space="preserve">commune et </w:t>
      </w:r>
      <w:r w:rsidR="00BB4C6B" w:rsidRPr="004E3BA0">
        <w:rPr>
          <w:sz w:val="28"/>
          <w:szCs w:val="28"/>
        </w:rPr>
        <w:t xml:space="preserve">adaptable </w:t>
      </w:r>
      <w:r w:rsidRPr="004E3BA0">
        <w:rPr>
          <w:sz w:val="28"/>
          <w:szCs w:val="28"/>
        </w:rPr>
        <w:t>à chaque forum local </w:t>
      </w:r>
      <w:r w:rsidR="00EA1AB0" w:rsidRPr="004E3BA0">
        <w:rPr>
          <w:sz w:val="28"/>
          <w:szCs w:val="28"/>
        </w:rPr>
        <w:t xml:space="preserve">afin de </w:t>
      </w:r>
      <w:r w:rsidR="00BB4C6B" w:rsidRPr="004E3BA0">
        <w:rPr>
          <w:sz w:val="28"/>
          <w:szCs w:val="28"/>
        </w:rPr>
        <w:t xml:space="preserve">convenir </w:t>
      </w:r>
      <w:r w:rsidR="00EA1AB0" w:rsidRPr="004E3BA0">
        <w:rPr>
          <w:sz w:val="28"/>
          <w:szCs w:val="28"/>
        </w:rPr>
        <w:t>au mieux</w:t>
      </w:r>
      <w:r>
        <w:rPr>
          <w:sz w:val="28"/>
          <w:szCs w:val="28"/>
        </w:rPr>
        <w:t xml:space="preserve"> aux caractéristiques locales.</w:t>
      </w:r>
    </w:p>
    <w:p w:rsidR="002C2F00" w:rsidRDefault="002C2F00" w:rsidP="002C2F00">
      <w:pPr>
        <w:pStyle w:val="Paragraphedeliste"/>
        <w:spacing w:after="0" w:line="276" w:lineRule="auto"/>
        <w:ind w:left="1418"/>
      </w:pPr>
    </w:p>
    <w:p w:rsidR="004E3BA0" w:rsidRPr="00445D41" w:rsidRDefault="004E3BA0" w:rsidP="002C2F00">
      <w:pPr>
        <w:pStyle w:val="Paragraphedeliste"/>
        <w:spacing w:after="0" w:line="276" w:lineRule="auto"/>
        <w:ind w:left="1418"/>
      </w:pPr>
      <w:bookmarkStart w:id="0" w:name="_GoBack"/>
      <w:bookmarkEnd w:id="0"/>
    </w:p>
    <w:p w:rsidR="00A135B7" w:rsidRDefault="002C2F00" w:rsidP="00A135B7">
      <w:pPr>
        <w:pStyle w:val="Paragraphedeliste"/>
        <w:numPr>
          <w:ilvl w:val="0"/>
          <w:numId w:val="7"/>
        </w:numPr>
        <w:spacing w:after="0" w:line="276" w:lineRule="auto"/>
        <w:ind w:left="1276" w:hanging="425"/>
        <w:jc w:val="both"/>
      </w:pPr>
      <w:r w:rsidRPr="00445D41">
        <w:t xml:space="preserve">Un </w:t>
      </w:r>
      <w:r w:rsidRPr="000E7735">
        <w:rPr>
          <w:b/>
        </w:rPr>
        <w:t>fil rouge conducteur</w:t>
      </w:r>
      <w:r w:rsidRPr="00445D41">
        <w:t xml:space="preserve"> sur l’un des leviers de la </w:t>
      </w:r>
      <w:r w:rsidRPr="000E7735">
        <w:rPr>
          <w:b/>
        </w:rPr>
        <w:t>décarbonation</w:t>
      </w:r>
      <w:r w:rsidRPr="00445D41">
        <w:t xml:space="preserve"> : </w:t>
      </w:r>
    </w:p>
    <w:p w:rsidR="00A135B7" w:rsidRPr="000E7735" w:rsidRDefault="00A135B7" w:rsidP="00A135B7">
      <w:pPr>
        <w:pStyle w:val="Paragraphedeliste"/>
        <w:numPr>
          <w:ilvl w:val="0"/>
          <w:numId w:val="11"/>
        </w:numPr>
        <w:spacing w:after="0" w:line="276" w:lineRule="auto"/>
        <w:jc w:val="both"/>
      </w:pPr>
      <w:r w:rsidRPr="000E7735">
        <w:t>E</w:t>
      </w:r>
      <w:r w:rsidR="002C2F00" w:rsidRPr="000E7735">
        <w:t xml:space="preserve">fficacité énergétique, </w:t>
      </w:r>
    </w:p>
    <w:p w:rsidR="00A135B7" w:rsidRPr="000E7735" w:rsidRDefault="002C2F00" w:rsidP="00A135B7">
      <w:pPr>
        <w:pStyle w:val="Paragraphedeliste"/>
        <w:numPr>
          <w:ilvl w:val="0"/>
          <w:numId w:val="11"/>
        </w:numPr>
        <w:spacing w:after="0" w:line="276" w:lineRule="auto"/>
        <w:jc w:val="both"/>
      </w:pPr>
      <w:proofErr w:type="spellStart"/>
      <w:r w:rsidRPr="000E7735">
        <w:t>EnR&amp;R</w:t>
      </w:r>
      <w:proofErr w:type="spellEnd"/>
      <w:r w:rsidRPr="000E7735">
        <w:t>,</w:t>
      </w:r>
    </w:p>
    <w:p w:rsidR="00A135B7" w:rsidRPr="000E7735" w:rsidRDefault="002C2F00" w:rsidP="00A135B7">
      <w:pPr>
        <w:pStyle w:val="Paragraphedeliste"/>
        <w:numPr>
          <w:ilvl w:val="0"/>
          <w:numId w:val="11"/>
        </w:numPr>
        <w:spacing w:after="0" w:line="276" w:lineRule="auto"/>
        <w:jc w:val="both"/>
      </w:pPr>
      <w:r w:rsidRPr="000E7735">
        <w:t>Electrification des procédés,</w:t>
      </w:r>
    </w:p>
    <w:p w:rsidR="00A135B7" w:rsidRPr="000E7735" w:rsidRDefault="002C2F00" w:rsidP="00A135B7">
      <w:pPr>
        <w:pStyle w:val="Paragraphedeliste"/>
        <w:numPr>
          <w:ilvl w:val="0"/>
          <w:numId w:val="11"/>
        </w:numPr>
        <w:spacing w:after="0" w:line="276" w:lineRule="auto"/>
        <w:jc w:val="both"/>
      </w:pPr>
      <w:r w:rsidRPr="000E7735">
        <w:t xml:space="preserve">Intrants alternatifs, </w:t>
      </w:r>
    </w:p>
    <w:p w:rsidR="00A135B7" w:rsidRPr="000E7735" w:rsidRDefault="00A135B7" w:rsidP="00A135B7">
      <w:pPr>
        <w:pStyle w:val="Paragraphedeliste"/>
        <w:numPr>
          <w:ilvl w:val="0"/>
          <w:numId w:val="11"/>
        </w:numPr>
        <w:spacing w:after="0" w:line="276" w:lineRule="auto"/>
        <w:jc w:val="both"/>
      </w:pPr>
      <w:r w:rsidRPr="000E7735">
        <w:t>P</w:t>
      </w:r>
      <w:r w:rsidR="002C2F00" w:rsidRPr="000E7735">
        <w:t>uits carbone</w:t>
      </w:r>
      <w:r w:rsidRPr="000E7735">
        <w:t xml:space="preserve"> et CCUS</w:t>
      </w:r>
      <w:r w:rsidR="002C2F00" w:rsidRPr="000E7735">
        <w:t xml:space="preserve">….  </w:t>
      </w:r>
    </w:p>
    <w:p w:rsidR="002C2F00" w:rsidRDefault="002C2F00" w:rsidP="00A135B7">
      <w:pPr>
        <w:pStyle w:val="Paragraphedeliste"/>
        <w:spacing w:after="0" w:line="276" w:lineRule="auto"/>
        <w:ind w:left="1276"/>
        <w:jc w:val="both"/>
      </w:pPr>
      <w:r w:rsidRPr="00445D41">
        <w:t xml:space="preserve">Ce fil rouge sera poursuivi </w:t>
      </w:r>
      <w:r w:rsidRPr="00143593">
        <w:rPr>
          <w:b/>
        </w:rPr>
        <w:t>sur une durée de 2 à 3 ans</w:t>
      </w:r>
      <w:r w:rsidRPr="00445D41">
        <w:t xml:space="preserve"> ;</w:t>
      </w:r>
    </w:p>
    <w:p w:rsidR="00A135B7" w:rsidRPr="00445D41" w:rsidRDefault="00A135B7" w:rsidP="00A135B7">
      <w:pPr>
        <w:pStyle w:val="Paragraphedeliste"/>
        <w:spacing w:after="0" w:line="276" w:lineRule="auto"/>
        <w:ind w:left="1276"/>
        <w:jc w:val="both"/>
      </w:pPr>
    </w:p>
    <w:p w:rsidR="002C2F00" w:rsidRDefault="002C2F00" w:rsidP="00A135B7">
      <w:pPr>
        <w:pStyle w:val="Paragraphedeliste"/>
        <w:numPr>
          <w:ilvl w:val="0"/>
          <w:numId w:val="7"/>
        </w:numPr>
        <w:spacing w:after="0" w:line="276" w:lineRule="auto"/>
        <w:ind w:left="1276" w:hanging="425"/>
        <w:jc w:val="both"/>
      </w:pPr>
      <w:r w:rsidRPr="00445D41">
        <w:t xml:space="preserve">Une </w:t>
      </w:r>
      <w:r w:rsidRPr="000E7735">
        <w:rPr>
          <w:b/>
        </w:rPr>
        <w:t>thématique spécifique</w:t>
      </w:r>
      <w:r w:rsidRPr="00445D41">
        <w:t xml:space="preserve"> sera développée </w:t>
      </w:r>
      <w:r w:rsidR="00BA6E37">
        <w:t xml:space="preserve">(e.g. présentation PowerPoint ou orale) lors des réunions en présentiel </w:t>
      </w:r>
      <w:r w:rsidRPr="00445D41">
        <w:t xml:space="preserve">par les Référents </w:t>
      </w:r>
      <w:r w:rsidR="00840294" w:rsidRPr="00445D41">
        <w:t xml:space="preserve">transition </w:t>
      </w:r>
      <w:r w:rsidRPr="00445D41">
        <w:t>énerg</w:t>
      </w:r>
      <w:r w:rsidR="00840294" w:rsidRPr="00445D41">
        <w:t>étique</w:t>
      </w:r>
      <w:r w:rsidRPr="00445D41">
        <w:t xml:space="preserve"> eux même</w:t>
      </w:r>
      <w:r w:rsidR="00BA6E37">
        <w:t xml:space="preserve">. Il y aussi la </w:t>
      </w:r>
      <w:r w:rsidRPr="00445D41">
        <w:t>possibili</w:t>
      </w:r>
      <w:r w:rsidR="00BA6E37">
        <w:t xml:space="preserve">té de </w:t>
      </w:r>
      <w:r w:rsidRPr="00445D41">
        <w:t>présent</w:t>
      </w:r>
      <w:r w:rsidR="00BA6E37">
        <w:t xml:space="preserve">er </w:t>
      </w:r>
      <w:r w:rsidRPr="00445D41">
        <w:t xml:space="preserve">une difficulté particulière, rencontrée sur site </w:t>
      </w:r>
      <w:r w:rsidR="00BA6E37">
        <w:t xml:space="preserve">et </w:t>
      </w:r>
      <w:r w:rsidRPr="00445D41">
        <w:t xml:space="preserve">qui touche sur le </w:t>
      </w:r>
      <w:r w:rsidR="000E7735">
        <w:t xml:space="preserve">bon </w:t>
      </w:r>
      <w:r w:rsidRPr="00445D41">
        <w:t>déroulement du plan d’action de l’efficacité énergétique</w:t>
      </w:r>
      <w:r w:rsidR="000E7735">
        <w:t>. Le Forum local permet au</w:t>
      </w:r>
      <w:r w:rsidR="00BA6E37">
        <w:t xml:space="preserve"> </w:t>
      </w:r>
      <w:r w:rsidR="000E7735">
        <w:t xml:space="preserve">RTE de </w:t>
      </w:r>
      <w:r w:rsidR="00BA6E37">
        <w:t>soumettre la question à l’ensemble du groupe (</w:t>
      </w:r>
      <w:proofErr w:type="spellStart"/>
      <w:r w:rsidR="00BA6E37">
        <w:t>CoActivité</w:t>
      </w:r>
      <w:proofErr w:type="spellEnd"/>
      <w:proofErr w:type="gramStart"/>
      <w:r w:rsidR="00BA6E37">
        <w:t>)</w:t>
      </w:r>
      <w:r w:rsidRPr="00445D41">
        <w:t>;</w:t>
      </w:r>
      <w:proofErr w:type="gramEnd"/>
    </w:p>
    <w:p w:rsidR="00BA6E37" w:rsidRPr="00445D41" w:rsidRDefault="00BA6E37" w:rsidP="00BA6E37">
      <w:pPr>
        <w:pStyle w:val="Paragraphedeliste"/>
        <w:spacing w:after="0" w:line="276" w:lineRule="auto"/>
        <w:ind w:left="1276"/>
        <w:jc w:val="both"/>
      </w:pPr>
    </w:p>
    <w:p w:rsidR="002C2F00" w:rsidRDefault="002C2F00" w:rsidP="00A135B7">
      <w:pPr>
        <w:pStyle w:val="Paragraphedeliste"/>
        <w:numPr>
          <w:ilvl w:val="0"/>
          <w:numId w:val="7"/>
        </w:numPr>
        <w:spacing w:after="0" w:line="276" w:lineRule="auto"/>
        <w:ind w:left="1276" w:hanging="425"/>
        <w:jc w:val="both"/>
      </w:pPr>
      <w:r w:rsidRPr="00445D41">
        <w:t xml:space="preserve">Cette même </w:t>
      </w:r>
      <w:r w:rsidRPr="000E7735">
        <w:rPr>
          <w:b/>
        </w:rPr>
        <w:t xml:space="preserve">thématique </w:t>
      </w:r>
      <w:r w:rsidR="000E7735" w:rsidRPr="000E7735">
        <w:rPr>
          <w:b/>
        </w:rPr>
        <w:t>spécifique</w:t>
      </w:r>
      <w:r w:rsidR="000E7735">
        <w:t xml:space="preserve"> </w:t>
      </w:r>
      <w:r w:rsidRPr="00445D41">
        <w:t>sera consolidée avec l’intervention de professionnels (fournisseurs de solution, BE, experts…) ;</w:t>
      </w:r>
    </w:p>
    <w:p w:rsidR="000E7735" w:rsidRPr="00445D41" w:rsidRDefault="000E7735" w:rsidP="000E7735">
      <w:pPr>
        <w:pStyle w:val="Paragraphedeliste"/>
        <w:spacing w:after="0" w:line="276" w:lineRule="auto"/>
        <w:ind w:left="1276"/>
        <w:jc w:val="both"/>
      </w:pPr>
    </w:p>
    <w:p w:rsidR="002C2F00" w:rsidRDefault="002C2F00" w:rsidP="00A135B7">
      <w:pPr>
        <w:pStyle w:val="Paragraphedeliste"/>
        <w:numPr>
          <w:ilvl w:val="0"/>
          <w:numId w:val="7"/>
        </w:numPr>
        <w:spacing w:after="0" w:line="276" w:lineRule="auto"/>
        <w:ind w:left="1276" w:hanging="425"/>
        <w:jc w:val="both"/>
      </w:pPr>
      <w:r w:rsidRPr="00445D41">
        <w:t xml:space="preserve">Une </w:t>
      </w:r>
      <w:r w:rsidRPr="000E7735">
        <w:rPr>
          <w:b/>
        </w:rPr>
        <w:t>visite du site industriel</w:t>
      </w:r>
      <w:r w:rsidRPr="00445D41">
        <w:t xml:space="preserve"> chez l’un des R</w:t>
      </w:r>
      <w:r w:rsidR="00840294" w:rsidRPr="00445D41">
        <w:t>TE</w:t>
      </w:r>
      <w:r w:rsidRPr="00445D41">
        <w:t xml:space="preserve"> sera prévu</w:t>
      </w:r>
      <w:r w:rsidR="00343A60">
        <w:t>e</w:t>
      </w:r>
      <w:r w:rsidRPr="00445D41">
        <w:t>, ou à défaut sur une autre site, afin de rendre concret les retours d’expérience des actions efficacité énergétique menées. La visite sera centrée sur les réalisations en lien avec la décarbonation des activités ;</w:t>
      </w:r>
    </w:p>
    <w:p w:rsidR="000E7735" w:rsidRPr="00445D41" w:rsidRDefault="000E7735" w:rsidP="000E7735">
      <w:pPr>
        <w:pStyle w:val="Paragraphedeliste"/>
        <w:spacing w:after="0" w:line="276" w:lineRule="auto"/>
        <w:ind w:left="1276"/>
        <w:jc w:val="both"/>
      </w:pPr>
    </w:p>
    <w:p w:rsidR="000E7735" w:rsidRDefault="002C2F00" w:rsidP="00A135B7">
      <w:pPr>
        <w:pStyle w:val="Paragraphedeliste"/>
        <w:numPr>
          <w:ilvl w:val="0"/>
          <w:numId w:val="7"/>
        </w:numPr>
        <w:spacing w:after="0" w:line="276" w:lineRule="auto"/>
        <w:ind w:left="1276" w:hanging="425"/>
        <w:jc w:val="both"/>
      </w:pPr>
      <w:r w:rsidRPr="00445D41">
        <w:t xml:space="preserve">Un focus sur les actualités dont les </w:t>
      </w:r>
      <w:r w:rsidRPr="000E7735">
        <w:rPr>
          <w:b/>
        </w:rPr>
        <w:t>actualités réglementaires</w:t>
      </w:r>
      <w:r w:rsidR="000E7735">
        <w:rPr>
          <w:b/>
        </w:rPr>
        <w:t xml:space="preserve"> </w:t>
      </w:r>
      <w:r w:rsidR="000E7735" w:rsidRPr="000E7735">
        <w:t>sera présenté</w:t>
      </w:r>
      <w:r w:rsidR="000E7735">
        <w:t> ;</w:t>
      </w:r>
    </w:p>
    <w:p w:rsidR="000E7735" w:rsidRDefault="000E7735" w:rsidP="000E7735">
      <w:pPr>
        <w:pStyle w:val="Paragraphedeliste"/>
      </w:pPr>
    </w:p>
    <w:p w:rsidR="002C2F00" w:rsidRPr="00445D41" w:rsidRDefault="000E7735" w:rsidP="00A135B7">
      <w:pPr>
        <w:pStyle w:val="Paragraphedeliste"/>
        <w:numPr>
          <w:ilvl w:val="0"/>
          <w:numId w:val="7"/>
        </w:numPr>
        <w:spacing w:after="0" w:line="276" w:lineRule="auto"/>
        <w:ind w:left="1276" w:hanging="425"/>
        <w:jc w:val="both"/>
      </w:pPr>
      <w:r>
        <w:t>U</w:t>
      </w:r>
      <w:r w:rsidR="002C2F00" w:rsidRPr="00445D41">
        <w:t xml:space="preserve">n focus sur les moyens de </w:t>
      </w:r>
      <w:r w:rsidR="002C2F00" w:rsidRPr="000E7735">
        <w:rPr>
          <w:b/>
        </w:rPr>
        <w:t>financement des projets</w:t>
      </w:r>
      <w:r w:rsidR="002C2F00" w:rsidRPr="00445D41">
        <w:t xml:space="preserve"> (e.g. AAP</w:t>
      </w:r>
      <w:r w:rsidR="00840294" w:rsidRPr="00445D41">
        <w:t xml:space="preserve"> de l’ADEME</w:t>
      </w:r>
      <w:r w:rsidR="002C2F00" w:rsidRPr="00445D41">
        <w:t>) ser</w:t>
      </w:r>
      <w:r>
        <w:t xml:space="preserve">a </w:t>
      </w:r>
      <w:r w:rsidR="002C2F00" w:rsidRPr="00445D41">
        <w:t>présenté</w:t>
      </w:r>
      <w:r>
        <w:t> ;</w:t>
      </w:r>
    </w:p>
    <w:p w:rsidR="000E7735" w:rsidRDefault="000E7735" w:rsidP="002C2F00">
      <w:pPr>
        <w:pStyle w:val="Paragraphedeliste"/>
        <w:spacing w:after="0" w:line="276" w:lineRule="auto"/>
        <w:ind w:left="2138"/>
      </w:pPr>
    </w:p>
    <w:p w:rsidR="00E94578" w:rsidRDefault="000E7735" w:rsidP="00963F4E">
      <w:pPr>
        <w:pStyle w:val="Paragraphedeliste"/>
        <w:numPr>
          <w:ilvl w:val="0"/>
          <w:numId w:val="12"/>
        </w:numPr>
        <w:spacing w:after="0" w:line="276" w:lineRule="auto"/>
        <w:ind w:left="1276" w:hanging="425"/>
        <w:jc w:val="both"/>
      </w:pPr>
      <w:r w:rsidRPr="00963F4E">
        <w:rPr>
          <w:b/>
        </w:rPr>
        <w:t>D</w:t>
      </w:r>
      <w:r w:rsidR="002C2F00" w:rsidRPr="00963F4E">
        <w:rPr>
          <w:b/>
        </w:rPr>
        <w:t>eux rencontres annuelles en présentiel</w:t>
      </w:r>
      <w:r w:rsidR="002C2F00" w:rsidRPr="00445D41">
        <w:t xml:space="preserve"> entre les R</w:t>
      </w:r>
      <w:r w:rsidR="00840294" w:rsidRPr="00445D41">
        <w:t xml:space="preserve">éférents transition énergétique </w:t>
      </w:r>
      <w:r w:rsidR="002C2F00" w:rsidRPr="00445D41">
        <w:t>d’un même forum local</w:t>
      </w:r>
      <w:r>
        <w:t xml:space="preserve"> seront organisées par an</w:t>
      </w:r>
      <w:r w:rsidR="002C2F00" w:rsidRPr="00445D41">
        <w:t xml:space="preserve">. Dans l’intervalle des réunions en présentiel, </w:t>
      </w:r>
      <w:r w:rsidR="002C2F00" w:rsidRPr="00963F4E">
        <w:rPr>
          <w:b/>
        </w:rPr>
        <w:t>une visioconférence</w:t>
      </w:r>
      <w:r w:rsidR="002C2F00" w:rsidRPr="00445D41">
        <w:t xml:space="preserve"> est organisée pour maintenir le contact</w:t>
      </w:r>
      <w:r>
        <w:t>.</w:t>
      </w:r>
    </w:p>
    <w:sectPr w:rsidR="00E94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61CC"/>
    <w:multiLevelType w:val="hybridMultilevel"/>
    <w:tmpl w:val="539856F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1B414C"/>
    <w:multiLevelType w:val="hybridMultilevel"/>
    <w:tmpl w:val="E984F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F26733"/>
    <w:multiLevelType w:val="hybridMultilevel"/>
    <w:tmpl w:val="9BAA3A04"/>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24DB1485"/>
    <w:multiLevelType w:val="hybridMultilevel"/>
    <w:tmpl w:val="EABAAA9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8E520F6"/>
    <w:multiLevelType w:val="hybridMultilevel"/>
    <w:tmpl w:val="4D1A46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11A66EF"/>
    <w:multiLevelType w:val="hybridMultilevel"/>
    <w:tmpl w:val="6590A178"/>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6" w15:restartNumberingAfterBreak="0">
    <w:nsid w:val="32F75873"/>
    <w:multiLevelType w:val="hybridMultilevel"/>
    <w:tmpl w:val="00365B6A"/>
    <w:lvl w:ilvl="0" w:tplc="040C0003">
      <w:start w:val="1"/>
      <w:numFmt w:val="bullet"/>
      <w:lvlText w:val="o"/>
      <w:lvlJc w:val="left"/>
      <w:pPr>
        <w:ind w:left="2138" w:hanging="360"/>
      </w:pPr>
      <w:rPr>
        <w:rFonts w:ascii="Courier New" w:hAnsi="Courier New" w:cs="Courier New"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7" w15:restartNumberingAfterBreak="0">
    <w:nsid w:val="39A82EE8"/>
    <w:multiLevelType w:val="hybridMultilevel"/>
    <w:tmpl w:val="2F566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BC2593"/>
    <w:multiLevelType w:val="hybridMultilevel"/>
    <w:tmpl w:val="51940C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E001A76"/>
    <w:multiLevelType w:val="hybridMultilevel"/>
    <w:tmpl w:val="ECDC4C5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FAB130A"/>
    <w:multiLevelType w:val="hybridMultilevel"/>
    <w:tmpl w:val="6890C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7D4974"/>
    <w:multiLevelType w:val="hybridMultilevel"/>
    <w:tmpl w:val="5AEC6A0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A6F4C16"/>
    <w:multiLevelType w:val="hybridMultilevel"/>
    <w:tmpl w:val="742413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0"/>
  </w:num>
  <w:num w:numId="5">
    <w:abstractNumId w:val="0"/>
  </w:num>
  <w:num w:numId="6">
    <w:abstractNumId w:val="2"/>
  </w:num>
  <w:num w:numId="7">
    <w:abstractNumId w:val="6"/>
  </w:num>
  <w:num w:numId="8">
    <w:abstractNumId w:val="8"/>
  </w:num>
  <w:num w:numId="9">
    <w:abstractNumId w:val="11"/>
  </w:num>
  <w:num w:numId="10">
    <w:abstractNumId w:val="3"/>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D4"/>
    <w:rsid w:val="00033975"/>
    <w:rsid w:val="00091A0C"/>
    <w:rsid w:val="000E7735"/>
    <w:rsid w:val="00143593"/>
    <w:rsid w:val="00155B8C"/>
    <w:rsid w:val="001704BE"/>
    <w:rsid w:val="00183871"/>
    <w:rsid w:val="001A05F1"/>
    <w:rsid w:val="001D57ED"/>
    <w:rsid w:val="002C238C"/>
    <w:rsid w:val="002C2F00"/>
    <w:rsid w:val="00343A60"/>
    <w:rsid w:val="0035259C"/>
    <w:rsid w:val="00371B9B"/>
    <w:rsid w:val="003B2E4B"/>
    <w:rsid w:val="003D72A9"/>
    <w:rsid w:val="00437787"/>
    <w:rsid w:val="00445D41"/>
    <w:rsid w:val="00451613"/>
    <w:rsid w:val="00456A1D"/>
    <w:rsid w:val="00462FC8"/>
    <w:rsid w:val="00493559"/>
    <w:rsid w:val="004D5860"/>
    <w:rsid w:val="004E3BA0"/>
    <w:rsid w:val="00563CA8"/>
    <w:rsid w:val="00565854"/>
    <w:rsid w:val="00603086"/>
    <w:rsid w:val="00650027"/>
    <w:rsid w:val="007042E2"/>
    <w:rsid w:val="00785E90"/>
    <w:rsid w:val="007C61BF"/>
    <w:rsid w:val="0080274D"/>
    <w:rsid w:val="00840294"/>
    <w:rsid w:val="00882EAC"/>
    <w:rsid w:val="009148AC"/>
    <w:rsid w:val="009212FE"/>
    <w:rsid w:val="009478AF"/>
    <w:rsid w:val="00952A91"/>
    <w:rsid w:val="00961208"/>
    <w:rsid w:val="00963F4E"/>
    <w:rsid w:val="009970FC"/>
    <w:rsid w:val="009A7F02"/>
    <w:rsid w:val="009C2D8C"/>
    <w:rsid w:val="009C711C"/>
    <w:rsid w:val="009D5EFB"/>
    <w:rsid w:val="00A135B7"/>
    <w:rsid w:val="00A417AD"/>
    <w:rsid w:val="00A51F0A"/>
    <w:rsid w:val="00A87B15"/>
    <w:rsid w:val="00B0511B"/>
    <w:rsid w:val="00B9473C"/>
    <w:rsid w:val="00BA6E37"/>
    <w:rsid w:val="00BB4C6B"/>
    <w:rsid w:val="00BE0CF1"/>
    <w:rsid w:val="00C6719B"/>
    <w:rsid w:val="00D773FA"/>
    <w:rsid w:val="00DD2ABB"/>
    <w:rsid w:val="00E71429"/>
    <w:rsid w:val="00E94578"/>
    <w:rsid w:val="00EA1AB0"/>
    <w:rsid w:val="00EC0ED6"/>
    <w:rsid w:val="00ED28D4"/>
    <w:rsid w:val="00F44A14"/>
    <w:rsid w:val="00F93462"/>
    <w:rsid w:val="00FF4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7B24"/>
  <w15:chartTrackingRefBased/>
  <w15:docId w15:val="{F1D2E8B9-DCA6-4080-9CBD-1A2AF15E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
    <w:basedOn w:val="Normal"/>
    <w:link w:val="ParagraphedelisteCar"/>
    <w:uiPriority w:val="34"/>
    <w:qFormat/>
    <w:rsid w:val="007C61BF"/>
    <w:pPr>
      <w:ind w:left="720"/>
      <w:contextualSpacing/>
    </w:pPr>
  </w:style>
  <w:style w:type="character" w:customStyle="1" w:styleId="ParagraphedelisteCar">
    <w:name w:val="Paragraphe de liste Car"/>
    <w:aliases w:val="ADEME Paragraphe de liste Car"/>
    <w:basedOn w:val="Policepardfaut"/>
    <w:link w:val="Paragraphedeliste"/>
    <w:uiPriority w:val="34"/>
    <w:locked/>
    <w:rsid w:val="002C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DCBFB-AF50-43CB-ACB8-B5B0EC3C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262</Words>
  <Characters>1442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Piatek</dc:creator>
  <cp:keywords/>
  <dc:description/>
  <cp:lastModifiedBy>JM Piatek</cp:lastModifiedBy>
  <cp:revision>54</cp:revision>
  <dcterms:created xsi:type="dcterms:W3CDTF">2022-04-26T14:01:00Z</dcterms:created>
  <dcterms:modified xsi:type="dcterms:W3CDTF">2022-08-04T08:00:00Z</dcterms:modified>
</cp:coreProperties>
</file>